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F299" w14:textId="2B6A1039" w:rsidR="00DC133C" w:rsidRDefault="00DC133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UVC-254 works because this wavelength causes lesions in DNA and RNA. Enough exposure to UVC-254 damages the </w:t>
      </w:r>
      <w:hyperlink r:id="rId4" w:history="1">
        <w:r>
          <w:rPr>
            <w:rStyle w:val="Hyperlink"/>
            <w:rFonts w:ascii="inherit" w:hAnsi="inherit" w:cs="Arial"/>
            <w:color w:val="026CA2"/>
            <w:bdr w:val="none" w:sz="0" w:space="0" w:color="auto" w:frame="1"/>
            <w:shd w:val="clear" w:color="auto" w:fill="FFFFFF"/>
          </w:rPr>
          <w:t>DNA</w:t>
        </w:r>
      </w:hyperlink>
      <w:r>
        <w:rPr>
          <w:rFonts w:ascii="Arial" w:hAnsi="Arial" w:cs="Arial"/>
          <w:color w:val="333333"/>
          <w:shd w:val="clear" w:color="auto" w:fill="FFFFFF"/>
        </w:rPr>
        <w:t> and RNA so that they can't replicate, effectively killing or inactivating a microorganism or virus. </w:t>
      </w:r>
    </w:p>
    <w:p w14:paraId="1EFD20FE" w14:textId="4F91FED1" w:rsidR="00DC133C" w:rsidRDefault="00DC133C">
      <w:r w:rsidRPr="00DC133C">
        <w:drawing>
          <wp:inline distT="0" distB="0" distL="0" distR="0" wp14:anchorId="6D5F30BD" wp14:editId="7BBE5363">
            <wp:extent cx="5943600" cy="280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6986" w14:textId="027E2B08" w:rsidR="00DC133C" w:rsidRDefault="00DC133C">
      <w:r w:rsidRPr="00DC133C">
        <w:drawing>
          <wp:inline distT="0" distB="0" distL="0" distR="0" wp14:anchorId="75A6F7FF" wp14:editId="2184E627">
            <wp:extent cx="475297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5829C" w14:textId="67577DF3" w:rsidR="00DC133C" w:rsidRDefault="00DC133C">
      <w:r>
        <w:rPr>
          <w:rFonts w:ascii="Segoe UI" w:hAnsi="Segoe UI" w:cs="Segoe UI"/>
          <w:color w:val="222222"/>
          <w:sz w:val="27"/>
          <w:szCs w:val="27"/>
          <w:shd w:val="clear" w:color="auto" w:fill="FFFFFF"/>
        </w:rPr>
        <w:t xml:space="preserve"> far-UVC </w:t>
      </w:r>
      <w:r>
        <w:rPr>
          <w:rFonts w:ascii="Segoe UI" w:hAnsi="Segoe UI" w:cs="Segoe UI"/>
          <w:color w:val="222222"/>
          <w:sz w:val="27"/>
          <w:szCs w:val="27"/>
          <w:shd w:val="clear" w:color="auto" w:fill="FFFFFF"/>
        </w:rPr>
        <w:t xml:space="preserve">(207-222 nm) </w:t>
      </w:r>
      <w:r>
        <w:rPr>
          <w:rFonts w:ascii="Segoe UI" w:hAnsi="Segoe UI" w:cs="Segoe UI"/>
          <w:color w:val="222222"/>
          <w:sz w:val="27"/>
          <w:szCs w:val="27"/>
          <w:shd w:val="clear" w:color="auto" w:fill="FFFFFF"/>
        </w:rPr>
        <w:t xml:space="preserve">light is anticipated to have about the same anti-microbial properties as conventional germicidal UV light, but without producing the corresponding health effects. </w:t>
      </w:r>
      <w:r>
        <w:rPr>
          <w:rFonts w:ascii="Segoe UI" w:hAnsi="Segoe UI" w:cs="Segoe UI"/>
          <w:color w:val="222222"/>
          <w:sz w:val="27"/>
          <w:szCs w:val="27"/>
          <w:shd w:val="clear" w:color="auto" w:fill="FFFFFF"/>
        </w:rPr>
        <w:t xml:space="preserve">It destroys </w:t>
      </w:r>
      <w:r w:rsidR="00CC1F34">
        <w:rPr>
          <w:rFonts w:ascii="Segoe UI" w:hAnsi="Segoe UI" w:cs="Segoe UI"/>
          <w:color w:val="222222"/>
          <w:sz w:val="27"/>
          <w:szCs w:val="27"/>
          <w:shd w:val="clear" w:color="auto" w:fill="FFFFFF"/>
        </w:rPr>
        <w:t xml:space="preserve">the protein coat (Capsid), surrounding the pathogen. </w:t>
      </w:r>
      <w:r>
        <w:rPr>
          <w:rFonts w:ascii="Segoe UI" w:hAnsi="Segoe UI" w:cs="Segoe UI"/>
          <w:color w:val="222222"/>
          <w:sz w:val="27"/>
          <w:szCs w:val="27"/>
          <w:shd w:val="clear" w:color="auto" w:fill="FFFFFF"/>
        </w:rPr>
        <w:t>Should this be the case, far-UVC light has the potential to be used in occupied public settings to prevent the airborne person-to-person transmission of pathogens such as coronaviruses.</w:t>
      </w:r>
    </w:p>
    <w:sectPr w:rsidR="00DC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3C"/>
    <w:rsid w:val="00CC1F34"/>
    <w:rsid w:val="00D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97E5"/>
  <w15:chartTrackingRefBased/>
  <w15:docId w15:val="{3FAD3620-F8E1-4864-87BB-91B82634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ivescience.com/37247-d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Freiheit</dc:creator>
  <cp:keywords/>
  <dc:description/>
  <cp:lastModifiedBy>Linda Freiheit</cp:lastModifiedBy>
  <cp:revision>1</cp:revision>
  <dcterms:created xsi:type="dcterms:W3CDTF">2020-10-01T05:18:00Z</dcterms:created>
  <dcterms:modified xsi:type="dcterms:W3CDTF">2020-10-01T05:33:00Z</dcterms:modified>
</cp:coreProperties>
</file>